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A63F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bookmarkStart w:id="0" w:name="7457585"/>
      <w:bookmarkEnd w:id="0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Anexa Nr. 8</w:t>
      </w:r>
    </w:p>
    <w:p w14:paraId="73B46985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t>la normele metodologice</w:t>
      </w:r>
    </w:p>
    <w:p w14:paraId="6B40FAB7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p w14:paraId="36DF31CC" w14:textId="77777777" w:rsidR="00D95BD2" w:rsidRPr="00D95BD2" w:rsidRDefault="00D95BD2" w:rsidP="00D95B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RO_Formular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cerere autorizare 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unităţi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sanitare pentru 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desfăşurarea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de studii clinice 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de_fază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I sau de 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bioechivalenţă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_ V1_mai 2022</w:t>
      </w:r>
    </w:p>
    <w:p w14:paraId="2B862791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br/>
      </w:r>
    </w:p>
    <w:p w14:paraId="54A8B1F4" w14:textId="77777777" w:rsidR="00D95BD2" w:rsidRPr="00D95BD2" w:rsidRDefault="00D95BD2" w:rsidP="00D95B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Antetul solicitantului                                                                 Număr 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ieşire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data: ....................</w:t>
      </w:r>
    </w:p>
    <w:p w14:paraId="66BFB408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p w14:paraId="636A814D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o-RO"/>
        </w:rPr>
        <w:t>Către</w:t>
      </w: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</w:t>
      </w:r>
    </w:p>
    <w:p w14:paraId="07EF647B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Agenţia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Naţională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a Medicamentului 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a Dispozitivelor Medicale din România</w:t>
      </w:r>
    </w:p>
    <w:p w14:paraId="05EE7FAE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p w14:paraId="29A4E425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- Numele solicitantului</w:t>
      </w:r>
    </w:p>
    <w:p w14:paraId="35D1202E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- Adresa sediului administrativ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adresa punctelor de lucru</w:t>
      </w:r>
    </w:p>
    <w:p w14:paraId="32CC5C27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- reprezentat legal prin Director ....................................... (numele),</w:t>
      </w:r>
    </w:p>
    <w:p w14:paraId="64F81D08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p w14:paraId="1D7EA615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în conformitate cu prevederile OMS nr. ...., solicităm eliberarea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autorizaţiei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pentru efectuarea de studii clinice de fază I/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bioechivalenţă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:</w:t>
      </w:r>
    </w:p>
    <w:p w14:paraId="1EB635DE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p w14:paraId="4F3D4F01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În vederea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susţinerii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cererii noastre, depunem următoarele documente:</w:t>
      </w:r>
    </w:p>
    <w:p w14:paraId="7E0CAC88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a) o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declaraţie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scrisă justificată corespunzător privind caracterul adecvat al locurilor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desfăşurare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a studiului clinic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intervenţional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adaptată naturii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utilizării medicamentului pentru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investigaţie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clinică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care include o descriere 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calităţii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adecvate 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instalaţiilor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echipamentului, resurselor umane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o descriere a expertizei, emisă de către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şeful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clinicii/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instituţiei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 la locul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desfăşurare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a studiului clinic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intervenţional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sau de către o altă persoană responsabilă, după caz;</w:t>
      </w:r>
    </w:p>
    <w:p w14:paraId="4743CF13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b)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autorizaţia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sanitară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funcţionare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ca unitate medicală cu paturi (inclusiv anexele, dacă există);</w:t>
      </w:r>
    </w:p>
    <w:p w14:paraId="0F6BD483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c) descrierea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secţiei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amenajată special pentru internarea simultană a cel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puţin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8 sau 12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subiecţi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;</w:t>
      </w:r>
    </w:p>
    <w:p w14:paraId="36C45971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d) descrierea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condiţiilor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pentru examinarea medicală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supravegherea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subiecţilor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participanţi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la studiu, pentru prelevarea probelor biologice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păstrarea acestora;</w:t>
      </w:r>
    </w:p>
    <w:p w14:paraId="25A81234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e) descrierea infrastructurii serviciului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urgenţă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propriu pentru asigurarea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asistenţei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medicale în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situaţie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urgenţă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 conform formularului prevăzut în Anexa nr. 9 la prezentul Ordin de Ministru.</w:t>
      </w:r>
    </w:p>
    <w:p w14:paraId="3BCF19AD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f) contractul pentru asigurarea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asistenţei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medicale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urgenţă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cu serviciul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ambulanţă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public sau privat pentru transport medical asistat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cu spitalul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judeţean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/spitalul regional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urgenţă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cel mai apropiat. În cazul în care unitatea medicală de fază I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funcţionează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în interiorul unui spital este necesară o decizie/procedură internă/acord scris cu unitatea de terapie intensivă (ATI) pentru asigurarea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urgenţelor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care pot să intervină;</w:t>
      </w:r>
    </w:p>
    <w:p w14:paraId="1318D1F3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g) descrierea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spaţiilor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pentru depozitarea medicamentelor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investigaţie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clinică, respectiv 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unităţii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farmaceutice;</w:t>
      </w:r>
    </w:p>
    <w:p w14:paraId="3A3B116C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h) descrierea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spaţiilor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 arhivare a dosarelor studiilor clinice;</w:t>
      </w:r>
    </w:p>
    <w:p w14:paraId="07183447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i) copie certificat pentru bună practică de laborator pentru laboratorul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bioanalitic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propriu specializat pentru determinări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farmacocinetice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emis de ANMDMR pentru laboratoarele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bioanalitice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specializate, pentru determinări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farmacocinetice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 pe teritoriul României/dovadă certificare sau acreditare validă pentru laboratoarele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bioanalitice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specializate pentru determinări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farmacocinetice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 care nu se află pe teritoriul României;</w:t>
      </w:r>
    </w:p>
    <w:p w14:paraId="469A4BAE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lastRenderedPageBreak/>
        <w:t xml:space="preserve">    j) lista cu personalul disponibil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dovada calificării acestora (CV, Certificat colegiul medicilor cu aviz de libera practica la zi);</w:t>
      </w:r>
    </w:p>
    <w:p w14:paraId="28561B6B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k) dovada angajării unui medic farmacolog clinician;</w:t>
      </w:r>
    </w:p>
    <w:p w14:paraId="0A669D1C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l) dovada angajării de personal în specialitatea ATI sau medicină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urgenţă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;</w:t>
      </w:r>
    </w:p>
    <w:p w14:paraId="1DA5E85B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m) certificarea implementării unui sistem de management al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calităţii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în conformitate cu standardele ISO în vigoare aplicabile studiilor clinice;</w:t>
      </w:r>
    </w:p>
    <w:p w14:paraId="00CFB2D8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n) protocol de transfer 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subiecţilor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la spitalul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judeţean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/spitalul regional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urgenţă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cel mai apropiat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furnizarea către spital 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informaţiilor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medicale relevante privind participarea voluntarilor la studiul de fază I.</w:t>
      </w:r>
    </w:p>
    <w:p w14:paraId="3B0CBC65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Pentru orice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informaţii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suplimentare ne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puteţi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contacta la:</w:t>
      </w:r>
    </w:p>
    <w:p w14:paraId="72A443CF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Persoană de contact:</w:t>
      </w:r>
    </w:p>
    <w:p w14:paraId="22CA4EB1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Nr. de telefon:</w:t>
      </w:r>
    </w:p>
    <w:p w14:paraId="4639A4C2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Fax:</w:t>
      </w:r>
    </w:p>
    <w:p w14:paraId="2C7272C1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Adresă de email:</w:t>
      </w:r>
    </w:p>
    <w:p w14:paraId="3DA92C82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Numele în clar al Directorului</w:t>
      </w:r>
    </w:p>
    <w:p w14:paraId="1E1D3B44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p w14:paraId="6277507B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Semnătura:</w:t>
      </w:r>
    </w:p>
    <w:p w14:paraId="3A3C3492" w14:textId="70453CA8" w:rsidR="00D95BD2" w:rsidRPr="009D1685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Ştampila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unităţii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medicale</w:t>
      </w:r>
    </w:p>
    <w:sectPr w:rsidR="00D95BD2" w:rsidRPr="009D1685" w:rsidSect="00D95BD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4"/>
    <w:rsid w:val="006C32F2"/>
    <w:rsid w:val="00817044"/>
    <w:rsid w:val="009D1685"/>
    <w:rsid w:val="00D95BD2"/>
    <w:rsid w:val="00E558FF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51F9"/>
  <w15:chartTrackingRefBased/>
  <w15:docId w15:val="{60FE7BDE-D4D2-4BBB-961F-016B6D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">
    <w:name w:val="rvts1"/>
    <w:basedOn w:val="DefaultParagraphFont"/>
    <w:rsid w:val="00D95BD2"/>
  </w:style>
  <w:style w:type="paragraph" w:customStyle="1" w:styleId="rvps1">
    <w:name w:val="rvps1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2">
    <w:name w:val="rvts2"/>
    <w:basedOn w:val="DefaultParagraphFont"/>
    <w:rsid w:val="00D95BD2"/>
  </w:style>
  <w:style w:type="character" w:styleId="Hyperlink">
    <w:name w:val="Hyperlink"/>
    <w:basedOn w:val="DefaultParagraphFont"/>
    <w:uiPriority w:val="99"/>
    <w:semiHidden/>
    <w:unhideWhenUsed/>
    <w:rsid w:val="00D95B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BD2"/>
    <w:rPr>
      <w:color w:val="800080"/>
      <w:u w:val="single"/>
    </w:rPr>
  </w:style>
  <w:style w:type="character" w:customStyle="1" w:styleId="rvts4">
    <w:name w:val="rvts4"/>
    <w:basedOn w:val="DefaultParagraphFont"/>
    <w:rsid w:val="00D95BD2"/>
  </w:style>
  <w:style w:type="character" w:customStyle="1" w:styleId="rvts5">
    <w:name w:val="rvts5"/>
    <w:basedOn w:val="DefaultParagraphFont"/>
    <w:rsid w:val="00D95BD2"/>
  </w:style>
  <w:style w:type="character" w:customStyle="1" w:styleId="rvts6">
    <w:name w:val="rvts6"/>
    <w:basedOn w:val="DefaultParagraphFont"/>
    <w:rsid w:val="00D95BD2"/>
  </w:style>
  <w:style w:type="character" w:customStyle="1" w:styleId="rvts7">
    <w:name w:val="rvts7"/>
    <w:basedOn w:val="DefaultParagraphFont"/>
    <w:rsid w:val="00D95BD2"/>
  </w:style>
  <w:style w:type="character" w:customStyle="1" w:styleId="rvts8">
    <w:name w:val="rvts8"/>
    <w:basedOn w:val="DefaultParagraphFont"/>
    <w:rsid w:val="00D95BD2"/>
  </w:style>
  <w:style w:type="character" w:customStyle="1" w:styleId="rvts9">
    <w:name w:val="rvts9"/>
    <w:basedOn w:val="DefaultParagraphFont"/>
    <w:rsid w:val="00D95BD2"/>
  </w:style>
  <w:style w:type="character" w:customStyle="1" w:styleId="rvts10">
    <w:name w:val="rvts10"/>
    <w:basedOn w:val="DefaultParagraphFont"/>
    <w:rsid w:val="00D95BD2"/>
  </w:style>
  <w:style w:type="character" w:customStyle="1" w:styleId="rvts11">
    <w:name w:val="rvts11"/>
    <w:basedOn w:val="DefaultParagraphFont"/>
    <w:rsid w:val="00D95BD2"/>
  </w:style>
  <w:style w:type="character" w:customStyle="1" w:styleId="rvts12">
    <w:name w:val="rvts12"/>
    <w:basedOn w:val="DefaultParagraphFont"/>
    <w:rsid w:val="00D95BD2"/>
  </w:style>
  <w:style w:type="character" w:customStyle="1" w:styleId="rvts13">
    <w:name w:val="rvts13"/>
    <w:basedOn w:val="DefaultParagraphFont"/>
    <w:rsid w:val="00D95BD2"/>
  </w:style>
  <w:style w:type="character" w:customStyle="1" w:styleId="rvts14">
    <w:name w:val="rvts14"/>
    <w:basedOn w:val="DefaultParagraphFont"/>
    <w:rsid w:val="00D9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Gavrila</dc:creator>
  <cp:keywords/>
  <dc:description/>
  <cp:lastModifiedBy>Sorin TIMOFEI</cp:lastModifiedBy>
  <cp:revision>2</cp:revision>
  <dcterms:created xsi:type="dcterms:W3CDTF">2022-12-06T09:47:00Z</dcterms:created>
  <dcterms:modified xsi:type="dcterms:W3CDTF">2022-12-06T09:47:00Z</dcterms:modified>
</cp:coreProperties>
</file>